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C248D5" w:rsidRPr="006C223D" w:rsidTr="005875BD">
        <w:trPr>
          <w:trHeight w:val="1261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48D5" w:rsidRPr="006C223D" w:rsidRDefault="00C248D5" w:rsidP="00F843D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C223D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object w:dxaOrig="52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>
                  <v:imagedata r:id="rId8" o:title=""/>
                </v:shape>
                <o:OLEObject Type="Embed" ProgID="MSPhotoEd.3" ShapeID="_x0000_i1025" DrawAspect="Content" ObjectID="_1686648128" r:id="rId9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48D5" w:rsidRPr="006C223D" w:rsidRDefault="00C248D5" w:rsidP="00F843DD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Algerian" w:eastAsia="Times New Roman" w:hAnsi="Algerian" w:cs="Times New Roman"/>
                <w:b/>
                <w:sz w:val="36"/>
                <w:szCs w:val="36"/>
                <w:lang w:eastAsia="it-IT"/>
              </w:rPr>
            </w:pPr>
            <w:r w:rsidRPr="006C223D">
              <w:rPr>
                <w:rFonts w:ascii="Algerian" w:eastAsia="Times New Roman" w:hAnsi="Algerian" w:cs="Times New Roman"/>
                <w:b/>
                <w:sz w:val="36"/>
                <w:szCs w:val="36"/>
                <w:lang w:eastAsia="it-IT"/>
              </w:rPr>
              <w:t>COMUNE DI STRIANO</w:t>
            </w:r>
          </w:p>
          <w:p w:rsidR="00C248D5" w:rsidRPr="006C223D" w:rsidRDefault="00C248D5" w:rsidP="00F843DD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C2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(Città Metropolitana di Napoli)</w:t>
            </w:r>
          </w:p>
          <w:p w:rsidR="00C248D5" w:rsidRPr="006C223D" w:rsidRDefault="00C248D5" w:rsidP="00F843DD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C2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Via Sarno, 1 - 80040 Striano</w:t>
            </w:r>
          </w:p>
          <w:p w:rsidR="00C248D5" w:rsidRPr="006C223D" w:rsidRDefault="00C248D5" w:rsidP="00F843DD">
            <w:pPr>
              <w:keepNext/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6C2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  <w:t xml:space="preserve">Tel. 081.8276202 – Fax 081 8276103   –   P.I. </w:t>
            </w:r>
            <w:r w:rsidR="008D2E76" w:rsidRPr="006C2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  <w:t>01254261215 -</w:t>
            </w:r>
            <w:r w:rsidRPr="006C2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it-IT"/>
              </w:rPr>
              <w:t xml:space="preserve">  C.F.  </w:t>
            </w:r>
            <w:r w:rsidRPr="006C2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01226000634</w:t>
            </w:r>
          </w:p>
        </w:tc>
      </w:tr>
      <w:tr w:rsidR="00C248D5" w:rsidRPr="006C223D" w:rsidTr="005875BD">
        <w:trPr>
          <w:trHeight w:val="287"/>
        </w:trPr>
        <w:tc>
          <w:tcPr>
            <w:tcW w:w="9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8D5" w:rsidRPr="006C223D" w:rsidRDefault="00D76FC9" w:rsidP="005875BD">
            <w:pPr>
              <w:keepNext/>
              <w:tabs>
                <w:tab w:val="left" w:pos="2907"/>
              </w:tabs>
              <w:spacing w:after="0" w:line="240" w:lineRule="auto"/>
              <w:ind w:right="-1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Prot. n. 9468</w:t>
            </w:r>
            <w:bookmarkStart w:id="0" w:name="_GoBack"/>
            <w:bookmarkEnd w:id="0"/>
          </w:p>
        </w:tc>
      </w:tr>
    </w:tbl>
    <w:p w:rsidR="00C248D5" w:rsidRDefault="00C248D5" w:rsidP="00D423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8D5" w:rsidRPr="00D42312" w:rsidRDefault="00F843DD" w:rsidP="004641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>AVVISO PUBBLICO PER L’INDIVIDUAZIONE DI SOGGETTI IDONEI ALLA REALIZZAZIONE ED ORGANIZZAZIONE DI UN CENTRO ESTIVO E DI SERVIZI SOCIALI EDUCATIVI TERRITORIALI</w:t>
      </w:r>
    </w:p>
    <w:p w:rsidR="00D42312" w:rsidRPr="00D42312" w:rsidRDefault="00D42312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3DD" w:rsidRPr="00D42312" w:rsidRDefault="00F843DD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 xml:space="preserve">Premesso che </w:t>
      </w:r>
      <w:r w:rsidR="00D42312" w:rsidRPr="00D42312">
        <w:rPr>
          <w:rFonts w:ascii="Times New Roman" w:hAnsi="Times New Roman" w:cs="Times New Roman"/>
          <w:sz w:val="24"/>
          <w:szCs w:val="24"/>
        </w:rPr>
        <w:t>l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’articolo 63 co. 1 del D.L. n. 73 del 25/05/2021 al fine di sostenere le famiglie anche mediante l’offerta di opportunità educative rivolte ai figli, ha previsto che una quota di risorse a valere sul fondo per le politiche per la famiglia </w:t>
      </w:r>
      <w:r w:rsidR="00E57E54">
        <w:rPr>
          <w:rFonts w:ascii="Times New Roman" w:eastAsia="Calibri" w:hAnsi="Times New Roman" w:cs="Times New Roman"/>
          <w:sz w:val="24"/>
          <w:szCs w:val="24"/>
          <w:lang w:eastAsia="it-IT"/>
        </w:rPr>
        <w:t>debba essere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destinata al finanziamento de</w:t>
      </w:r>
      <w:r w:rsidRPr="00D423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ll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>e iniziative dei Comuni da attuare nel periodo 01/06/2021 al 31/12/2021, anche in col</w:t>
      </w:r>
      <w:r w:rsidR="002F5460">
        <w:rPr>
          <w:rFonts w:ascii="Times New Roman" w:eastAsia="Calibri" w:hAnsi="Times New Roman" w:cs="Times New Roman"/>
          <w:sz w:val="24"/>
          <w:szCs w:val="24"/>
          <w:lang w:eastAsia="it-IT"/>
        </w:rPr>
        <w:t>l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>aborazione con Enti pubblici e privati, di potenziamento dei centri estivi dei servizi socioeducativi territoriali e dei centri con funzione educativa e ricreativa destinati a</w:t>
      </w:r>
      <w:r w:rsidRPr="00D42312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ll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>e attività dei minori</w:t>
      </w:r>
      <w:r w:rsidR="002F5460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:rsidR="001D72F6" w:rsidRDefault="001D72F6" w:rsidP="004641E4">
      <w:pPr>
        <w:tabs>
          <w:tab w:val="left" w:pos="100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Si rende noto che 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>il Comune di Striano intende promuovere e sostenere la realizzazione di un Centro estivo per il periodo luglio/agosto</w:t>
      </w:r>
      <w:r w:rsidR="006F39F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(metà luglio-inizio agosto)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2021 e l’attivazione di servizi sociali educativi territoriali per il periodo settembre/dicembre, al fine di </w:t>
      </w:r>
      <w:r w:rsidRPr="00D42312">
        <w:rPr>
          <w:rFonts w:ascii="Times New Roman" w:hAnsi="Times New Roman" w:cs="Times New Roman"/>
          <w:sz w:val="24"/>
          <w:szCs w:val="24"/>
        </w:rPr>
        <w:t>assicurare il contrasto alla povertà minorile, educativa, relazionale, promuovere momenti di opportunità educative, di interazione e socializzazione anche nel periodo estivo.</w:t>
      </w:r>
    </w:p>
    <w:p w:rsidR="00D42312" w:rsidRPr="00D42312" w:rsidRDefault="00D42312" w:rsidP="004641E4">
      <w:pPr>
        <w:tabs>
          <w:tab w:val="left" w:pos="100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843DD" w:rsidRDefault="001250ED" w:rsidP="004641E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</w:t>
      </w:r>
      <w:r w:rsidR="001D72F6" w:rsidRPr="00D42312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641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72F6" w:rsidRPr="00D42312">
        <w:rPr>
          <w:rFonts w:ascii="Times New Roman" w:hAnsi="Times New Roman" w:cs="Times New Roman"/>
          <w:b/>
          <w:sz w:val="24"/>
          <w:szCs w:val="24"/>
        </w:rPr>
        <w:t>Oggetto e finalità</w:t>
      </w:r>
    </w:p>
    <w:p w:rsidR="001D72F6" w:rsidRDefault="001D72F6" w:rsidP="004641E4">
      <w:pPr>
        <w:pStyle w:val="Nessunaspaziatur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Il presente avviso pubblico ha lo scopo di raccogliere le manifestazioni d’interesse da parte </w:t>
      </w:r>
      <w:r w:rsidR="0098062A" w:rsidRPr="00D42312">
        <w:rPr>
          <w:rFonts w:ascii="Times New Roman" w:hAnsi="Times New Roman" w:cs="Times New Roman"/>
          <w:sz w:val="24"/>
          <w:szCs w:val="24"/>
        </w:rPr>
        <w:t>di Associazioni, Cooperative, Enti del Terzo Settore ed Enti ecclesiastici e di culto (tutti no profit), presenti sul territorio comunale e/o della Regione Campania, dotati di personalità giuridica</w:t>
      </w:r>
      <w:r w:rsidR="00256FC3" w:rsidRPr="00D42312">
        <w:rPr>
          <w:rFonts w:ascii="Times New Roman" w:hAnsi="Times New Roman" w:cs="Times New Roman"/>
          <w:sz w:val="24"/>
          <w:szCs w:val="24"/>
        </w:rPr>
        <w:t>, al fine di promuovere ed organizzare un Cent</w:t>
      </w:r>
      <w:r w:rsidR="00E57E54">
        <w:rPr>
          <w:rFonts w:ascii="Times New Roman" w:hAnsi="Times New Roman" w:cs="Times New Roman"/>
          <w:sz w:val="24"/>
          <w:szCs w:val="24"/>
        </w:rPr>
        <w:t>ro estivo per il periodo luglio/</w:t>
      </w:r>
      <w:r w:rsidR="00256FC3" w:rsidRPr="00D42312">
        <w:rPr>
          <w:rFonts w:ascii="Times New Roman" w:hAnsi="Times New Roman" w:cs="Times New Roman"/>
          <w:sz w:val="24"/>
          <w:szCs w:val="24"/>
        </w:rPr>
        <w:t>agosto 2021</w:t>
      </w:r>
      <w:r w:rsidR="00E57E54">
        <w:rPr>
          <w:rFonts w:ascii="Times New Roman" w:eastAsia="Calibri" w:hAnsi="Times New Roman" w:cs="Times New Roman"/>
          <w:sz w:val="24"/>
          <w:szCs w:val="24"/>
          <w:lang w:eastAsia="it-IT"/>
        </w:rPr>
        <w:t>,</w:t>
      </w:r>
      <w:r w:rsidR="006F39FA" w:rsidRPr="006F39FA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6F39FA">
        <w:rPr>
          <w:rFonts w:ascii="Times New Roman" w:eastAsia="Calibri" w:hAnsi="Times New Roman" w:cs="Times New Roman"/>
          <w:sz w:val="24"/>
          <w:szCs w:val="24"/>
          <w:lang w:eastAsia="it-IT"/>
        </w:rPr>
        <w:t>(metà luglio-inizio agosto)</w:t>
      </w:r>
      <w:r w:rsidR="00E57E54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nonché</w:t>
      </w:r>
      <w:r w:rsidR="00256FC3"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l’attivazione di servizi sociali educativi territoriali per il periodo settembre/dicembre</w:t>
      </w:r>
      <w:r w:rsidR="00E57E54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2021</w:t>
      </w:r>
      <w:r w:rsidR="00555CED"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:rsidR="00D42312" w:rsidRPr="00D42312" w:rsidRDefault="00D42312" w:rsidP="004641E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ED" w:rsidRPr="00D42312" w:rsidRDefault="00555CED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r w:rsidR="004641E4">
        <w:rPr>
          <w:rFonts w:ascii="Times New Roman" w:hAnsi="Times New Roman" w:cs="Times New Roman"/>
          <w:b/>
          <w:sz w:val="24"/>
          <w:szCs w:val="24"/>
        </w:rPr>
        <w:t>-</w:t>
      </w:r>
      <w:r w:rsidRPr="00D42312">
        <w:rPr>
          <w:rFonts w:ascii="Times New Roman" w:hAnsi="Times New Roman" w:cs="Times New Roman"/>
          <w:b/>
          <w:sz w:val="24"/>
          <w:szCs w:val="24"/>
        </w:rPr>
        <w:t xml:space="preserve"> Requisiti d’ammissione</w:t>
      </w:r>
    </w:p>
    <w:p w:rsidR="00555CED" w:rsidRPr="00D42312" w:rsidRDefault="00555CED" w:rsidP="004641E4">
      <w:pPr>
        <w:pStyle w:val="Paragrafoelenco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soggetti di cui all’articolo 1 del presente avviso, in </w:t>
      </w:r>
      <w:r w:rsidR="00D42312">
        <w:rPr>
          <w:rFonts w:ascii="Times New Roman" w:hAnsi="Times New Roman" w:cs="Times New Roman"/>
          <w:sz w:val="24"/>
          <w:szCs w:val="24"/>
        </w:rPr>
        <w:t xml:space="preserve">possesso dei seguenti requisiti </w:t>
      </w:r>
      <w:r w:rsidRPr="00D42312">
        <w:rPr>
          <w:rFonts w:ascii="Times New Roman" w:hAnsi="Times New Roman" w:cs="Times New Roman"/>
          <w:sz w:val="24"/>
          <w:szCs w:val="24"/>
        </w:rPr>
        <w:t>generali d’ammissione:</w:t>
      </w:r>
    </w:p>
    <w:p w:rsidR="00D42312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>di avere sede operativa nella Regione Campania;</w:t>
      </w:r>
    </w:p>
    <w:p w:rsidR="00D42312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di essere iscritti negli appositi registri regionali o nazionali, ove previsti, oppure in </w:t>
      </w:r>
      <w:r w:rsidR="00C27DB2" w:rsidRPr="00D42312">
        <w:rPr>
          <w:rFonts w:ascii="Times New Roman" w:hAnsi="Times New Roman" w:cs="Times New Roman"/>
          <w:sz w:val="24"/>
          <w:szCs w:val="24"/>
        </w:rPr>
        <w:t>possesso della</w:t>
      </w:r>
      <w:r w:rsidRPr="00D42312">
        <w:rPr>
          <w:rFonts w:ascii="Times New Roman" w:hAnsi="Times New Roman" w:cs="Times New Roman"/>
          <w:sz w:val="24"/>
          <w:szCs w:val="24"/>
        </w:rPr>
        <w:t xml:space="preserve"> personalità giuridica, attribuita ai sensi del D.P.R. 361/2000 e s.m.i., che abbiano </w:t>
      </w:r>
      <w:r w:rsidR="00C27DB2" w:rsidRPr="00D42312">
        <w:rPr>
          <w:rFonts w:ascii="Times New Roman" w:hAnsi="Times New Roman" w:cs="Times New Roman"/>
          <w:sz w:val="24"/>
          <w:szCs w:val="24"/>
        </w:rPr>
        <w:t>sede operativa</w:t>
      </w:r>
      <w:r w:rsidRPr="00D42312">
        <w:rPr>
          <w:rFonts w:ascii="Times New Roman" w:hAnsi="Times New Roman" w:cs="Times New Roman"/>
          <w:sz w:val="24"/>
          <w:szCs w:val="24"/>
        </w:rPr>
        <w:t xml:space="preserve"> in Regione Campania;</w:t>
      </w:r>
    </w:p>
    <w:p w:rsidR="0057618A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 xml:space="preserve">di non trovarsi in stato di fallimento, di liquidazione, di cessazione di attività o di </w:t>
      </w:r>
      <w:r w:rsidR="00C27DB2" w:rsidRPr="0057618A">
        <w:rPr>
          <w:rFonts w:ascii="Times New Roman" w:hAnsi="Times New Roman" w:cs="Times New Roman"/>
          <w:sz w:val="24"/>
          <w:szCs w:val="24"/>
        </w:rPr>
        <w:t>concordato preventivo</w:t>
      </w:r>
      <w:r w:rsidRPr="0057618A">
        <w:rPr>
          <w:rFonts w:ascii="Times New Roman" w:hAnsi="Times New Roman" w:cs="Times New Roman"/>
          <w:sz w:val="24"/>
          <w:szCs w:val="24"/>
        </w:rPr>
        <w:t xml:space="preserve"> e in qualsiasi altra situazione equivalente, secondo la legislazione del proprio </w:t>
      </w:r>
      <w:r w:rsidR="00C27DB2" w:rsidRPr="0057618A">
        <w:rPr>
          <w:rFonts w:ascii="Times New Roman" w:hAnsi="Times New Roman" w:cs="Times New Roman"/>
          <w:sz w:val="24"/>
          <w:szCs w:val="24"/>
        </w:rPr>
        <w:t>stato, ovvero</w:t>
      </w:r>
      <w:r w:rsidRPr="0057618A">
        <w:rPr>
          <w:rFonts w:ascii="Times New Roman" w:hAnsi="Times New Roman" w:cs="Times New Roman"/>
          <w:sz w:val="24"/>
          <w:szCs w:val="24"/>
        </w:rPr>
        <w:t xml:space="preserve"> di non avere in corso un procedimento per la dichiarazione di una di tali situazioni e chetali circostanze non si siano verificate nell’ultimo quinquennio;</w:t>
      </w:r>
    </w:p>
    <w:p w:rsidR="0057618A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 xml:space="preserve">che non è stata pronunciata alcuna condanna, con sentenza passata in giudicato, per </w:t>
      </w:r>
      <w:r w:rsidR="00C27DB2" w:rsidRPr="0057618A">
        <w:rPr>
          <w:rFonts w:ascii="Times New Roman" w:hAnsi="Times New Roman" w:cs="Times New Roman"/>
          <w:sz w:val="24"/>
          <w:szCs w:val="24"/>
        </w:rPr>
        <w:t>qualsiasi reato</w:t>
      </w:r>
      <w:r w:rsidRPr="0057618A">
        <w:rPr>
          <w:rFonts w:ascii="Times New Roman" w:hAnsi="Times New Roman" w:cs="Times New Roman"/>
          <w:sz w:val="24"/>
          <w:szCs w:val="24"/>
        </w:rPr>
        <w:t xml:space="preserve"> che determini l’incapacità a contrattare con la P.A;</w:t>
      </w:r>
    </w:p>
    <w:p w:rsidR="0057618A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lastRenderedPageBreak/>
        <w:t xml:space="preserve">di non avere procedimenti in corso ai sensi dell’art. 416/bis del codice penale; di </w:t>
      </w:r>
      <w:r w:rsidR="00C27DB2" w:rsidRPr="0057618A">
        <w:rPr>
          <w:rFonts w:ascii="Times New Roman" w:hAnsi="Times New Roman" w:cs="Times New Roman"/>
          <w:sz w:val="24"/>
          <w:szCs w:val="24"/>
        </w:rPr>
        <w:t>essere regolarmente</w:t>
      </w:r>
      <w:r w:rsidRPr="0057618A">
        <w:rPr>
          <w:rFonts w:ascii="Times New Roman" w:hAnsi="Times New Roman" w:cs="Times New Roman"/>
          <w:sz w:val="24"/>
          <w:szCs w:val="24"/>
        </w:rPr>
        <w:t xml:space="preserve"> iscritti, laddove previsto per legge, alla CCIAA;</w:t>
      </w:r>
    </w:p>
    <w:p w:rsidR="0057618A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>di non essere tenuto/a all’iscrizione alla CCIAA (indicare la motivazione nell’allegato A);</w:t>
      </w:r>
    </w:p>
    <w:p w:rsidR="0057618A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 xml:space="preserve">di essere in regola con gli obblighi relativi al pagamento dei contributi previdenziali </w:t>
      </w:r>
      <w:r w:rsidR="00C27DB2" w:rsidRPr="0057618A">
        <w:rPr>
          <w:rFonts w:ascii="Times New Roman" w:hAnsi="Times New Roman" w:cs="Times New Roman"/>
          <w:sz w:val="24"/>
          <w:szCs w:val="24"/>
        </w:rPr>
        <w:t>e assistenziali</w:t>
      </w:r>
      <w:r w:rsidRPr="0057618A">
        <w:rPr>
          <w:rFonts w:ascii="Times New Roman" w:hAnsi="Times New Roman" w:cs="Times New Roman"/>
          <w:sz w:val="24"/>
          <w:szCs w:val="24"/>
        </w:rPr>
        <w:t xml:space="preserve"> a favore dei lavoratori, secondo la legislazione del proprio stato, oppure, di </w:t>
      </w:r>
      <w:r w:rsidR="00C27DB2" w:rsidRPr="0057618A">
        <w:rPr>
          <w:rFonts w:ascii="Times New Roman" w:hAnsi="Times New Roman" w:cs="Times New Roman"/>
          <w:sz w:val="24"/>
          <w:szCs w:val="24"/>
        </w:rPr>
        <w:t>essere esente</w:t>
      </w:r>
      <w:r w:rsidRPr="0057618A">
        <w:rPr>
          <w:rFonts w:ascii="Times New Roman" w:hAnsi="Times New Roman" w:cs="Times New Roman"/>
          <w:sz w:val="24"/>
          <w:szCs w:val="24"/>
        </w:rPr>
        <w:t xml:space="preserve"> dall’obbligo di iscrizione all’INPS/INAIL (indicare la motivazione nell’allegato A);</w:t>
      </w:r>
    </w:p>
    <w:p w:rsidR="0057618A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 xml:space="preserve">di essere in regola con gli obblighi concernenti le dichiarazioni in materia di imposte e tasse </w:t>
      </w:r>
      <w:r w:rsidR="00C27DB2" w:rsidRPr="0057618A">
        <w:rPr>
          <w:rFonts w:ascii="Times New Roman" w:hAnsi="Times New Roman" w:cs="Times New Roman"/>
          <w:sz w:val="24"/>
          <w:szCs w:val="24"/>
        </w:rPr>
        <w:t>con</w:t>
      </w:r>
      <w:r w:rsidRPr="0057618A">
        <w:rPr>
          <w:rFonts w:ascii="Times New Roman" w:hAnsi="Times New Roman" w:cs="Times New Roman"/>
          <w:sz w:val="24"/>
          <w:szCs w:val="24"/>
        </w:rPr>
        <w:t xml:space="preserve"> i conseguenti adempimenti, secondo la legislazione del proprio stato;</w:t>
      </w:r>
    </w:p>
    <w:p w:rsidR="0057618A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 xml:space="preserve">di non aver messo in pratica atti, patti o comportamenti discriminatori ai sensi degli artt. 25 e 26del Decreto legislativo 198/2006 “Codice delle pari opportunità tra uomo e donna” così </w:t>
      </w:r>
      <w:r w:rsidR="00C27DB2" w:rsidRPr="0057618A">
        <w:rPr>
          <w:rFonts w:ascii="Times New Roman" w:hAnsi="Times New Roman" w:cs="Times New Roman"/>
          <w:sz w:val="24"/>
          <w:szCs w:val="24"/>
        </w:rPr>
        <w:t>come integrato</w:t>
      </w:r>
      <w:r w:rsidRPr="0057618A">
        <w:rPr>
          <w:rFonts w:ascii="Times New Roman" w:hAnsi="Times New Roman" w:cs="Times New Roman"/>
          <w:sz w:val="24"/>
          <w:szCs w:val="24"/>
        </w:rPr>
        <w:t xml:space="preserve"> dal D.lgs. 14 settembre, n. 151, ai sensi dell’articolo 6 della legge 28 novembre 2005 n.246”, accertati da parte della direzione provinciale del lavoro territorialmente competente; </w:t>
      </w:r>
      <w:r w:rsidR="00DA1F18" w:rsidRPr="0057618A">
        <w:rPr>
          <w:rFonts w:ascii="Times New Roman" w:hAnsi="Times New Roman" w:cs="Times New Roman"/>
          <w:sz w:val="24"/>
          <w:szCs w:val="24"/>
        </w:rPr>
        <w:t>che non</w:t>
      </w:r>
      <w:r w:rsidRPr="0057618A">
        <w:rPr>
          <w:rFonts w:ascii="Times New Roman" w:hAnsi="Times New Roman" w:cs="Times New Roman"/>
          <w:sz w:val="24"/>
          <w:szCs w:val="24"/>
        </w:rPr>
        <w:t xml:space="preserve"> sussistono nei propri confronti cause di divieto, decadenza o sospensione di cui all’art. 67del D.lgs. n. 159/2011 e s.m.i.;</w:t>
      </w:r>
    </w:p>
    <w:p w:rsidR="00555CED" w:rsidRDefault="00555CED" w:rsidP="004641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 xml:space="preserve">di essere in regola con gli obblighi previsti dalla legge 68/99 in materia di inserimento al </w:t>
      </w:r>
      <w:r w:rsidR="00DA1F18" w:rsidRPr="0057618A">
        <w:rPr>
          <w:rFonts w:ascii="Times New Roman" w:hAnsi="Times New Roman" w:cs="Times New Roman"/>
          <w:sz w:val="24"/>
          <w:szCs w:val="24"/>
        </w:rPr>
        <w:t>lavoro dei</w:t>
      </w:r>
      <w:r w:rsidRPr="0057618A">
        <w:rPr>
          <w:rFonts w:ascii="Times New Roman" w:hAnsi="Times New Roman" w:cs="Times New Roman"/>
          <w:sz w:val="24"/>
          <w:szCs w:val="24"/>
        </w:rPr>
        <w:t xml:space="preserve"> disabili;</w:t>
      </w:r>
    </w:p>
    <w:p w:rsidR="0057618A" w:rsidRPr="0057618A" w:rsidRDefault="0057618A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ED" w:rsidRDefault="00555CED" w:rsidP="004641E4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>requisiti specifici d’ammissione:</w:t>
      </w:r>
    </w:p>
    <w:p w:rsidR="0057618A" w:rsidRDefault="00555CED" w:rsidP="00E57E54">
      <w:pPr>
        <w:pStyle w:val="Paragrafoelenco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 xml:space="preserve">operare da </w:t>
      </w:r>
      <w:r w:rsidR="004558DC" w:rsidRPr="004558DC">
        <w:rPr>
          <w:rFonts w:ascii="Times New Roman" w:hAnsi="Times New Roman" w:cs="Times New Roman"/>
          <w:sz w:val="24"/>
          <w:szCs w:val="24"/>
        </w:rPr>
        <w:t xml:space="preserve">almeno due </w:t>
      </w:r>
      <w:r w:rsidRPr="004558DC">
        <w:rPr>
          <w:rFonts w:ascii="Times New Roman" w:hAnsi="Times New Roman" w:cs="Times New Roman"/>
          <w:sz w:val="24"/>
          <w:szCs w:val="24"/>
        </w:rPr>
        <w:t>anni nel</w:t>
      </w:r>
      <w:r w:rsidRPr="0057618A">
        <w:rPr>
          <w:rFonts w:ascii="Times New Roman" w:hAnsi="Times New Roman" w:cs="Times New Roman"/>
          <w:sz w:val="24"/>
          <w:szCs w:val="24"/>
        </w:rPr>
        <w:t xml:space="preserve"> campo delle attività socio-educative per minori sul territorio della</w:t>
      </w:r>
      <w:r w:rsidR="002F5460">
        <w:rPr>
          <w:rFonts w:ascii="Times New Roman" w:hAnsi="Times New Roman" w:cs="Times New Roman"/>
          <w:sz w:val="24"/>
          <w:szCs w:val="24"/>
        </w:rPr>
        <w:t xml:space="preserve"> </w:t>
      </w:r>
      <w:r w:rsidRPr="0057618A">
        <w:rPr>
          <w:rFonts w:ascii="Times New Roman" w:hAnsi="Times New Roman" w:cs="Times New Roman"/>
          <w:sz w:val="24"/>
          <w:szCs w:val="24"/>
        </w:rPr>
        <w:t xml:space="preserve">Regione </w:t>
      </w:r>
      <w:r w:rsidR="008D2E76" w:rsidRPr="0057618A">
        <w:rPr>
          <w:rFonts w:ascii="Times New Roman" w:hAnsi="Times New Roman" w:cs="Times New Roman"/>
          <w:sz w:val="24"/>
          <w:szCs w:val="24"/>
        </w:rPr>
        <w:t>Campania.</w:t>
      </w:r>
    </w:p>
    <w:p w:rsidR="00F843DD" w:rsidRDefault="00555CED" w:rsidP="004641E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18A">
        <w:rPr>
          <w:rFonts w:ascii="Times New Roman" w:hAnsi="Times New Roman" w:cs="Times New Roman"/>
          <w:sz w:val="24"/>
          <w:szCs w:val="24"/>
        </w:rPr>
        <w:t>Tale requisito dovrà essere certificato già in fase di candidatura al presente avviso.</w:t>
      </w:r>
    </w:p>
    <w:p w:rsidR="0057618A" w:rsidRPr="0057618A" w:rsidRDefault="0057618A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CED" w:rsidRDefault="00555CED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>Art. 3 - Condizioni regolanti la procedura</w:t>
      </w:r>
    </w:p>
    <w:p w:rsidR="00555CED" w:rsidRPr="00D42312" w:rsidRDefault="00555CED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>Con il presente Avviso non è posta in essere alcuna procedura concorsuale, para concorsuale o di gara di appalto ad evidenza pubblica.</w:t>
      </w:r>
    </w:p>
    <w:p w:rsidR="00555CED" w:rsidRPr="00D42312" w:rsidRDefault="00555CED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Tale manifestazione rappresenta una mera procedura di individuazione di soggetti ed associazioni (no profit) che si rendano disponibili alla </w:t>
      </w:r>
      <w:r w:rsidR="00F418EF" w:rsidRPr="00D42312">
        <w:rPr>
          <w:rFonts w:ascii="Times New Roman" w:hAnsi="Times New Roman" w:cs="Times New Roman"/>
          <w:sz w:val="24"/>
          <w:szCs w:val="24"/>
        </w:rPr>
        <w:t xml:space="preserve">gestione e realizzazione di un </w:t>
      </w:r>
      <w:r w:rsidR="00C27DB2" w:rsidRPr="00D42312">
        <w:rPr>
          <w:rFonts w:ascii="Times New Roman" w:hAnsi="Times New Roman" w:cs="Times New Roman"/>
          <w:sz w:val="24"/>
          <w:szCs w:val="24"/>
        </w:rPr>
        <w:t>centro estivo</w:t>
      </w:r>
      <w:r w:rsidR="00F418EF" w:rsidRPr="00D42312">
        <w:rPr>
          <w:rFonts w:ascii="Times New Roman" w:hAnsi="Times New Roman" w:cs="Times New Roman"/>
          <w:sz w:val="24"/>
          <w:szCs w:val="24"/>
        </w:rPr>
        <w:t xml:space="preserve"> e di servizi sociali educativi </w:t>
      </w:r>
      <w:r w:rsidR="001250ED" w:rsidRPr="00D42312">
        <w:rPr>
          <w:rFonts w:ascii="Times New Roman" w:hAnsi="Times New Roman" w:cs="Times New Roman"/>
          <w:sz w:val="24"/>
          <w:szCs w:val="24"/>
        </w:rPr>
        <w:t>territoriali, per</w:t>
      </w:r>
      <w:r w:rsidRPr="00D42312">
        <w:rPr>
          <w:rFonts w:ascii="Times New Roman" w:hAnsi="Times New Roman" w:cs="Times New Roman"/>
          <w:sz w:val="24"/>
          <w:szCs w:val="24"/>
        </w:rPr>
        <w:t xml:space="preserve"> bambini dai 6 ai 14 anni.</w:t>
      </w:r>
    </w:p>
    <w:p w:rsidR="00555CED" w:rsidRPr="00D42312" w:rsidRDefault="00E57E54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5CED" w:rsidRPr="00D42312">
        <w:rPr>
          <w:rFonts w:ascii="Times New Roman" w:hAnsi="Times New Roman" w:cs="Times New Roman"/>
          <w:sz w:val="24"/>
          <w:szCs w:val="24"/>
        </w:rPr>
        <w:t>uogo di svolgimento de</w:t>
      </w:r>
      <w:r>
        <w:rPr>
          <w:rFonts w:ascii="Times New Roman" w:hAnsi="Times New Roman" w:cs="Times New Roman"/>
          <w:sz w:val="24"/>
          <w:szCs w:val="24"/>
        </w:rPr>
        <w:t>l campo estivo: S</w:t>
      </w:r>
      <w:r w:rsidR="00555CED" w:rsidRPr="00D42312">
        <w:rPr>
          <w:rFonts w:ascii="Times New Roman" w:hAnsi="Times New Roman" w:cs="Times New Roman"/>
          <w:sz w:val="24"/>
          <w:szCs w:val="24"/>
        </w:rPr>
        <w:t xml:space="preserve">cuola dell’infanzia di Via Risorgimento </w:t>
      </w:r>
      <w:r w:rsidR="00C27DB2" w:rsidRPr="00D42312">
        <w:rPr>
          <w:rFonts w:ascii="Times New Roman" w:hAnsi="Times New Roman" w:cs="Times New Roman"/>
          <w:sz w:val="24"/>
          <w:szCs w:val="24"/>
        </w:rPr>
        <w:t>i</w:t>
      </w:r>
      <w:r w:rsidR="00C27DB2">
        <w:rPr>
          <w:rFonts w:ascii="Times New Roman" w:hAnsi="Times New Roman" w:cs="Times New Roman"/>
          <w:sz w:val="24"/>
          <w:szCs w:val="24"/>
        </w:rPr>
        <w:t xml:space="preserve">n </w:t>
      </w:r>
      <w:r w:rsidR="00C27DB2" w:rsidRPr="00D42312">
        <w:rPr>
          <w:rFonts w:ascii="Times New Roman" w:hAnsi="Times New Roman" w:cs="Times New Roman"/>
          <w:sz w:val="24"/>
          <w:szCs w:val="24"/>
        </w:rPr>
        <w:t>striano</w:t>
      </w:r>
      <w:r w:rsidR="00555CED" w:rsidRPr="00D42312">
        <w:rPr>
          <w:rFonts w:ascii="Times New Roman" w:hAnsi="Times New Roman" w:cs="Times New Roman"/>
          <w:sz w:val="24"/>
          <w:szCs w:val="24"/>
        </w:rPr>
        <w:t>.</w:t>
      </w:r>
    </w:p>
    <w:p w:rsidR="00F418EF" w:rsidRPr="00D42312" w:rsidRDefault="00E57E54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18EF" w:rsidRPr="00D42312">
        <w:rPr>
          <w:rFonts w:ascii="Times New Roman" w:hAnsi="Times New Roman" w:cs="Times New Roman"/>
          <w:sz w:val="24"/>
          <w:szCs w:val="24"/>
        </w:rPr>
        <w:t>uogo di svolgimento dei servizi</w:t>
      </w:r>
      <w:r>
        <w:rPr>
          <w:rFonts w:ascii="Times New Roman" w:hAnsi="Times New Roman" w:cs="Times New Roman"/>
          <w:sz w:val="24"/>
          <w:szCs w:val="24"/>
        </w:rPr>
        <w:t xml:space="preserve"> sociali educativi territoriali: </w:t>
      </w:r>
      <w:r w:rsidR="00F418EF" w:rsidRPr="00D42312">
        <w:rPr>
          <w:rFonts w:ascii="Times New Roman" w:hAnsi="Times New Roman" w:cs="Times New Roman"/>
          <w:sz w:val="24"/>
          <w:szCs w:val="24"/>
        </w:rPr>
        <w:t>strutture comunali da prevedere.</w:t>
      </w:r>
    </w:p>
    <w:p w:rsidR="00F418EF" w:rsidRPr="00D42312" w:rsidRDefault="00F418EF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Tutti gli oneri organizzativi e gestionali connessi alla realizzazione del Centro Estivo e dei servizi sociali educativi territoriali sono posti a </w:t>
      </w:r>
      <w:r w:rsidR="003818B2" w:rsidRPr="00D42312">
        <w:rPr>
          <w:rFonts w:ascii="Times New Roman" w:hAnsi="Times New Roman" w:cs="Times New Roman"/>
          <w:sz w:val="24"/>
          <w:szCs w:val="24"/>
        </w:rPr>
        <w:t xml:space="preserve">carico del soggetto affidatario per un importo massimale complessivo pari </w:t>
      </w:r>
      <w:r w:rsidR="003818B2" w:rsidRPr="004558DC">
        <w:rPr>
          <w:rFonts w:ascii="Times New Roman" w:hAnsi="Times New Roman" w:cs="Times New Roman"/>
          <w:sz w:val="24"/>
          <w:szCs w:val="24"/>
        </w:rPr>
        <w:t>a € 20.000,00,  comprensivo altresì</w:t>
      </w:r>
      <w:r w:rsidR="005158A3" w:rsidRPr="004558DC">
        <w:rPr>
          <w:rFonts w:ascii="Times New Roman" w:hAnsi="Times New Roman" w:cs="Times New Roman"/>
          <w:sz w:val="24"/>
          <w:szCs w:val="24"/>
        </w:rPr>
        <w:t xml:space="preserve"> </w:t>
      </w:r>
      <w:r w:rsidR="003818B2" w:rsidRPr="004558DC">
        <w:rPr>
          <w:rFonts w:ascii="Times New Roman" w:hAnsi="Times New Roman" w:cs="Times New Roman"/>
          <w:sz w:val="24"/>
          <w:szCs w:val="24"/>
        </w:rPr>
        <w:t>del</w:t>
      </w:r>
      <w:r w:rsidRPr="004558DC">
        <w:rPr>
          <w:rFonts w:ascii="Times New Roman" w:hAnsi="Times New Roman" w:cs="Times New Roman"/>
          <w:sz w:val="24"/>
          <w:szCs w:val="24"/>
        </w:rPr>
        <w:t xml:space="preserve">l'attivazione di un’adeguata polizza di copertura assicurativa di responsabilità civile verso terzi </w:t>
      </w:r>
      <w:r w:rsidR="005158A3" w:rsidRPr="004558DC">
        <w:rPr>
          <w:rFonts w:ascii="Times New Roman" w:hAnsi="Times New Roman" w:cs="Times New Roman"/>
          <w:sz w:val="24"/>
          <w:szCs w:val="24"/>
        </w:rPr>
        <w:t xml:space="preserve">(massimale non inferiore ad euro 500.000,00), </w:t>
      </w:r>
      <w:r w:rsidR="003818B2" w:rsidRPr="004558DC">
        <w:rPr>
          <w:rFonts w:ascii="Times New Roman" w:hAnsi="Times New Roman" w:cs="Times New Roman"/>
          <w:sz w:val="24"/>
          <w:szCs w:val="24"/>
        </w:rPr>
        <w:t>e</w:t>
      </w:r>
      <w:r w:rsidRPr="004558DC">
        <w:rPr>
          <w:rFonts w:ascii="Times New Roman" w:hAnsi="Times New Roman" w:cs="Times New Roman"/>
          <w:sz w:val="24"/>
          <w:szCs w:val="24"/>
        </w:rPr>
        <w:t>sonerando espressamente l'Ente da qualsiasi responsabilità per danni e sinistri in itinere o che dovessero verificarsi nell’espletamento del servizio oggetto di affidamento</w:t>
      </w:r>
      <w:r w:rsidRPr="00D42312">
        <w:rPr>
          <w:rFonts w:ascii="Times New Roman" w:hAnsi="Times New Roman" w:cs="Times New Roman"/>
          <w:sz w:val="24"/>
          <w:szCs w:val="24"/>
        </w:rPr>
        <w:t>. In particolare è fatto obbligo al soggetto affidatario del servizio di provvedere a stipulare Polizze RCT e d’infortuni per minori, personale socio-educativo e/o dipendente ed utenti.</w:t>
      </w:r>
    </w:p>
    <w:p w:rsidR="003818B2" w:rsidRPr="00D42312" w:rsidRDefault="003818B2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7C" w:rsidRDefault="006F267C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8D5" w:rsidRPr="00D42312" w:rsidRDefault="00F418EF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 xml:space="preserve">Art.4 </w:t>
      </w:r>
      <w:r w:rsidR="004641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0ED">
        <w:rPr>
          <w:rFonts w:ascii="Times New Roman" w:hAnsi="Times New Roman" w:cs="Times New Roman"/>
          <w:b/>
          <w:sz w:val="24"/>
          <w:szCs w:val="24"/>
        </w:rPr>
        <w:t>C</w:t>
      </w:r>
      <w:r w:rsidR="001250ED" w:rsidRPr="00D42312">
        <w:rPr>
          <w:rFonts w:ascii="Times New Roman" w:hAnsi="Times New Roman" w:cs="Times New Roman"/>
          <w:b/>
          <w:sz w:val="24"/>
          <w:szCs w:val="24"/>
        </w:rPr>
        <w:t xml:space="preserve">aratteristiche ed elementi essenziali delle proposte </w:t>
      </w:r>
    </w:p>
    <w:p w:rsidR="00F418EF" w:rsidRPr="00D42312" w:rsidRDefault="00F418EF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Il soggetto affidatario per l’organizzazione del centro </w:t>
      </w:r>
      <w:r w:rsidR="001250ED" w:rsidRPr="00D42312">
        <w:rPr>
          <w:rFonts w:ascii="Times New Roman" w:hAnsi="Times New Roman" w:cs="Times New Roman"/>
          <w:sz w:val="24"/>
          <w:szCs w:val="24"/>
        </w:rPr>
        <w:t>estivo dovrà</w:t>
      </w:r>
      <w:r w:rsidRPr="00D42312">
        <w:rPr>
          <w:rFonts w:ascii="Times New Roman" w:hAnsi="Times New Roman" w:cs="Times New Roman"/>
          <w:sz w:val="24"/>
          <w:szCs w:val="24"/>
        </w:rPr>
        <w:t xml:space="preserve"> provvedere a:</w:t>
      </w:r>
    </w:p>
    <w:p w:rsidR="001250ED" w:rsidRDefault="00F418EF" w:rsidP="004641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lastRenderedPageBreak/>
        <w:t>organizzare e coordinare i vari momenti ludici, aggregativi e sportivi</w:t>
      </w:r>
      <w:r w:rsidR="00A44389" w:rsidRPr="001250ED">
        <w:rPr>
          <w:rFonts w:ascii="Times New Roman" w:hAnsi="Times New Roman" w:cs="Times New Roman"/>
          <w:sz w:val="24"/>
          <w:szCs w:val="24"/>
        </w:rPr>
        <w:t xml:space="preserve"> (danza sportiva)</w:t>
      </w:r>
      <w:r w:rsidR="0030303D">
        <w:rPr>
          <w:rFonts w:ascii="Times New Roman" w:hAnsi="Times New Roman" w:cs="Times New Roman"/>
          <w:sz w:val="24"/>
          <w:szCs w:val="24"/>
        </w:rPr>
        <w:t>,</w:t>
      </w:r>
      <w:r w:rsidR="00A44389" w:rsidRPr="001250ED">
        <w:rPr>
          <w:rFonts w:ascii="Times New Roman" w:hAnsi="Times New Roman" w:cs="Times New Roman"/>
          <w:sz w:val="24"/>
          <w:szCs w:val="24"/>
        </w:rPr>
        <w:t xml:space="preserve"> garantendo l’inclusione per i minori diversamente abili;</w:t>
      </w:r>
    </w:p>
    <w:p w:rsidR="001250ED" w:rsidRDefault="00F418EF" w:rsidP="004641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 xml:space="preserve">garantire servizi di socializzazione ed </w:t>
      </w:r>
      <w:r w:rsidR="00A44389" w:rsidRPr="001250ED">
        <w:rPr>
          <w:rFonts w:ascii="Times New Roman" w:hAnsi="Times New Roman" w:cs="Times New Roman"/>
          <w:sz w:val="24"/>
          <w:szCs w:val="24"/>
        </w:rPr>
        <w:t>integrazione di minori diversamente abili;</w:t>
      </w:r>
    </w:p>
    <w:p w:rsidR="001250ED" w:rsidRDefault="00F418EF" w:rsidP="004641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garantire priorità ai minori presi in carico dai servizi sociali comunali;</w:t>
      </w:r>
    </w:p>
    <w:p w:rsidR="001250ED" w:rsidRDefault="00F418EF" w:rsidP="004641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garantire un</w:t>
      </w:r>
      <w:r w:rsidR="005158A3">
        <w:rPr>
          <w:rFonts w:ascii="Times New Roman" w:hAnsi="Times New Roman" w:cs="Times New Roman"/>
          <w:sz w:val="24"/>
          <w:szCs w:val="24"/>
        </w:rPr>
        <w:t>a</w:t>
      </w:r>
      <w:r w:rsidRPr="001250ED">
        <w:rPr>
          <w:rFonts w:ascii="Times New Roman" w:hAnsi="Times New Roman" w:cs="Times New Roman"/>
          <w:sz w:val="24"/>
          <w:szCs w:val="24"/>
        </w:rPr>
        <w:t xml:space="preserve"> divisa</w:t>
      </w:r>
      <w:r w:rsidR="005158A3">
        <w:rPr>
          <w:rFonts w:ascii="Times New Roman" w:hAnsi="Times New Roman" w:cs="Times New Roman"/>
          <w:sz w:val="24"/>
          <w:szCs w:val="24"/>
        </w:rPr>
        <w:t xml:space="preserve"> uguale</w:t>
      </w:r>
      <w:r w:rsidRPr="001250ED">
        <w:rPr>
          <w:rFonts w:ascii="Times New Roman" w:hAnsi="Times New Roman" w:cs="Times New Roman"/>
          <w:sz w:val="24"/>
          <w:szCs w:val="24"/>
        </w:rPr>
        <w:t xml:space="preserve"> per tutti i partecipanti (</w:t>
      </w:r>
      <w:r w:rsidR="008D2E76">
        <w:rPr>
          <w:rFonts w:ascii="Times New Roman" w:hAnsi="Times New Roman" w:cs="Times New Roman"/>
          <w:sz w:val="24"/>
          <w:szCs w:val="24"/>
        </w:rPr>
        <w:t>t-shirt, cappellino, mascherina</w:t>
      </w:r>
      <w:r w:rsidRPr="001250ED">
        <w:rPr>
          <w:rFonts w:ascii="Times New Roman" w:hAnsi="Times New Roman" w:cs="Times New Roman"/>
          <w:sz w:val="24"/>
          <w:szCs w:val="24"/>
        </w:rPr>
        <w:t>);</w:t>
      </w:r>
    </w:p>
    <w:p w:rsidR="001250ED" w:rsidRDefault="00F418EF" w:rsidP="004641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assicurare la figura di un coordinatore/responsabile del servizio per gli aspetti gestionali ed organizzativi quale interlocutore unico, referente per ogni problema re</w:t>
      </w:r>
      <w:r w:rsidR="001250ED">
        <w:rPr>
          <w:rFonts w:ascii="Times New Roman" w:hAnsi="Times New Roman" w:cs="Times New Roman"/>
          <w:sz w:val="24"/>
          <w:szCs w:val="24"/>
        </w:rPr>
        <w:t>lativo al servizio;</w:t>
      </w:r>
    </w:p>
    <w:p w:rsidR="001250ED" w:rsidRDefault="00F418EF" w:rsidP="004641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garantire l’organizzazione di laboratori tematici di legalità, educazione civica ed educazione ambientale;</w:t>
      </w:r>
    </w:p>
    <w:p w:rsidR="00F418EF" w:rsidRDefault="00F418EF" w:rsidP="004641E4">
      <w:pPr>
        <w:pStyle w:val="Paragrafoelenco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garantire l’organizzazione di laboratori creativi innovativi, linguistici;</w:t>
      </w:r>
    </w:p>
    <w:p w:rsidR="001250ED" w:rsidRPr="001250ED" w:rsidRDefault="001250ED" w:rsidP="004641E4">
      <w:pPr>
        <w:pStyle w:val="Paragrafoelenco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44389" w:rsidRPr="00D42312" w:rsidRDefault="00A44389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>Per i servizi sociali educativi territoriali:</w:t>
      </w:r>
    </w:p>
    <w:p w:rsidR="001250ED" w:rsidRDefault="00A44389" w:rsidP="004641E4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laboratori tematici di legalità educazione civica, educazione ambientale;</w:t>
      </w:r>
    </w:p>
    <w:p w:rsidR="001250ED" w:rsidRDefault="00A44389" w:rsidP="004641E4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laboratori creativi innovativi, linguistici;</w:t>
      </w:r>
    </w:p>
    <w:p w:rsidR="00A44389" w:rsidRPr="001250ED" w:rsidRDefault="00A44389" w:rsidP="004641E4">
      <w:pPr>
        <w:pStyle w:val="Paragrafoelenco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momenti aggregativi e sportivi (danza sportiva), garantendo l’inclusione per i minori diversamente abili.</w:t>
      </w:r>
    </w:p>
    <w:p w:rsidR="001250ED" w:rsidRPr="00D42312" w:rsidRDefault="001250ED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9" w:rsidRPr="001250ED" w:rsidRDefault="00A44389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ED">
        <w:rPr>
          <w:rFonts w:ascii="Times New Roman" w:hAnsi="Times New Roman" w:cs="Times New Roman"/>
          <w:b/>
          <w:sz w:val="24"/>
          <w:szCs w:val="24"/>
        </w:rPr>
        <w:t xml:space="preserve">Art. 5 </w:t>
      </w:r>
      <w:r w:rsidR="004641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50ED">
        <w:rPr>
          <w:rFonts w:ascii="Times New Roman" w:hAnsi="Times New Roman" w:cs="Times New Roman"/>
          <w:b/>
          <w:sz w:val="24"/>
          <w:szCs w:val="24"/>
        </w:rPr>
        <w:t>Modalità di selezione delle candidature</w:t>
      </w:r>
    </w:p>
    <w:p w:rsidR="00A44389" w:rsidRPr="00D42312" w:rsidRDefault="00A44389" w:rsidP="004641E4">
      <w:pPr>
        <w:tabs>
          <w:tab w:val="left" w:pos="100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I soggetti predetti dovranno attenersi alle linee guida 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per la gestione in sicurezza di attività educative non formali e informali, e ricreative, volte al benessere dei minori durante l’emergenza COVID-19, </w:t>
      </w:r>
      <w:r w:rsidRPr="00D42312">
        <w:rPr>
          <w:rFonts w:ascii="Times New Roman" w:hAnsi="Times New Roman" w:cs="Times New Roman"/>
          <w:sz w:val="24"/>
          <w:szCs w:val="24"/>
        </w:rPr>
        <w:t xml:space="preserve">approvate </w:t>
      </w:r>
      <w:r w:rsidRPr="00D42312">
        <w:rPr>
          <w:rFonts w:ascii="Times New Roman" w:eastAsia="Calibri" w:hAnsi="Times New Roman" w:cs="Times New Roman"/>
          <w:sz w:val="24"/>
          <w:szCs w:val="24"/>
          <w:lang w:eastAsia="it-IT"/>
        </w:rPr>
        <w:t>con Ordinanza del 21/05/2021 del Ministro per la Salute, di concerto con il Ministro per le Pari Opportunità e la Famiglia.</w:t>
      </w:r>
    </w:p>
    <w:p w:rsidR="00A44389" w:rsidRPr="00D42312" w:rsidRDefault="00A44389" w:rsidP="004641E4">
      <w:pPr>
        <w:tabs>
          <w:tab w:val="left" w:pos="100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>Le manifestazioni di interesse ed i relativi progetti, per poter essere valutati, dovranno pertanto essere redatti nella piena osservanza delle Linee guida sopra citate.</w:t>
      </w:r>
    </w:p>
    <w:p w:rsidR="00537238" w:rsidRPr="00D42312" w:rsidRDefault="00A44389" w:rsidP="004641E4">
      <w:pPr>
        <w:tabs>
          <w:tab w:val="left" w:pos="100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Le manifestazioni di interesse saranno sottoposte ad istruttoria da parte del Servizio Affari </w:t>
      </w:r>
      <w:r w:rsidR="005158A3">
        <w:rPr>
          <w:rFonts w:ascii="Times New Roman" w:hAnsi="Times New Roman" w:cs="Times New Roman"/>
          <w:sz w:val="24"/>
          <w:szCs w:val="24"/>
        </w:rPr>
        <w:t>G</w:t>
      </w:r>
      <w:r w:rsidRPr="00D42312">
        <w:rPr>
          <w:rFonts w:ascii="Times New Roman" w:hAnsi="Times New Roman" w:cs="Times New Roman"/>
          <w:sz w:val="24"/>
          <w:szCs w:val="24"/>
        </w:rPr>
        <w:t xml:space="preserve">enerali del Comune di Striano al fine di verificare il possesso dei requisiti di ammissibilità successivamente inviate al </w:t>
      </w:r>
      <w:r w:rsidR="005158A3">
        <w:rPr>
          <w:rFonts w:ascii="Times New Roman" w:hAnsi="Times New Roman" w:cs="Times New Roman"/>
          <w:sz w:val="24"/>
          <w:szCs w:val="24"/>
        </w:rPr>
        <w:t>R</w:t>
      </w:r>
      <w:r w:rsidRPr="00D42312">
        <w:rPr>
          <w:rFonts w:ascii="Times New Roman" w:hAnsi="Times New Roman" w:cs="Times New Roman"/>
          <w:sz w:val="24"/>
          <w:szCs w:val="24"/>
        </w:rPr>
        <w:t>esponsabile LL</w:t>
      </w:r>
      <w:r w:rsidR="005158A3">
        <w:rPr>
          <w:rFonts w:ascii="Times New Roman" w:hAnsi="Times New Roman" w:cs="Times New Roman"/>
          <w:sz w:val="24"/>
          <w:szCs w:val="24"/>
        </w:rPr>
        <w:t>.</w:t>
      </w:r>
      <w:r w:rsidRPr="00D42312">
        <w:rPr>
          <w:rFonts w:ascii="Times New Roman" w:hAnsi="Times New Roman" w:cs="Times New Roman"/>
          <w:sz w:val="24"/>
          <w:szCs w:val="24"/>
        </w:rPr>
        <w:t>PP</w:t>
      </w:r>
      <w:r w:rsidR="005158A3">
        <w:rPr>
          <w:rFonts w:ascii="Times New Roman" w:hAnsi="Times New Roman" w:cs="Times New Roman"/>
          <w:sz w:val="24"/>
          <w:szCs w:val="24"/>
        </w:rPr>
        <w:t>.</w:t>
      </w:r>
      <w:r w:rsidRPr="00D42312">
        <w:rPr>
          <w:rFonts w:ascii="Times New Roman" w:hAnsi="Times New Roman" w:cs="Times New Roman"/>
          <w:sz w:val="24"/>
          <w:szCs w:val="24"/>
        </w:rPr>
        <w:t xml:space="preserve"> al fine di valutare le proposte presentate ed eventualmente provvedere al successivo affidamento delle strutture comunali.</w:t>
      </w:r>
    </w:p>
    <w:p w:rsidR="00A44389" w:rsidRPr="00D42312" w:rsidRDefault="00A44389" w:rsidP="004641E4">
      <w:pPr>
        <w:tabs>
          <w:tab w:val="left" w:pos="100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>Qualora si rendesse necessario richiedere ai soggetti proponenti il completamento dei dati forniti, ivi compresa la rettifica o integrazione di dichiarazioni incomplete, ovvero i chiarimenti necessari ai fini dell’istruttoria stessa, questi dovranno essere forniti entro 24 ore dalla data di ricevimento.</w:t>
      </w:r>
    </w:p>
    <w:p w:rsidR="001250ED" w:rsidRPr="00D42312" w:rsidRDefault="001250ED" w:rsidP="004641E4">
      <w:pPr>
        <w:tabs>
          <w:tab w:val="left" w:pos="100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537238" w:rsidRPr="00D42312" w:rsidRDefault="001250ED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D2E76">
        <w:rPr>
          <w:rFonts w:ascii="Times New Roman" w:hAnsi="Times New Roman" w:cs="Times New Roman"/>
          <w:b/>
          <w:sz w:val="24"/>
          <w:szCs w:val="24"/>
        </w:rPr>
        <w:t>6</w:t>
      </w:r>
      <w:r w:rsidR="004641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7238" w:rsidRPr="00D42312">
        <w:rPr>
          <w:rFonts w:ascii="Times New Roman" w:hAnsi="Times New Roman" w:cs="Times New Roman"/>
          <w:b/>
          <w:sz w:val="24"/>
          <w:szCs w:val="24"/>
        </w:rPr>
        <w:t xml:space="preserve">Modalità di presentazione della manifestazione di interesse </w:t>
      </w:r>
    </w:p>
    <w:p w:rsidR="001250ED" w:rsidRDefault="00E57E54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537238" w:rsidRPr="00D42312">
        <w:rPr>
          <w:rFonts w:ascii="Times New Roman" w:hAnsi="Times New Roman" w:cs="Times New Roman"/>
          <w:sz w:val="24"/>
          <w:szCs w:val="24"/>
        </w:rPr>
        <w:t xml:space="preserve"> manifestazione di interesse</w:t>
      </w:r>
      <w:r>
        <w:rPr>
          <w:rFonts w:ascii="Times New Roman" w:hAnsi="Times New Roman" w:cs="Times New Roman"/>
          <w:sz w:val="24"/>
          <w:szCs w:val="24"/>
        </w:rPr>
        <w:t xml:space="preserve"> va presentata</w:t>
      </w:r>
      <w:r w:rsidR="00990CC1" w:rsidRPr="00D42312">
        <w:rPr>
          <w:rFonts w:ascii="Times New Roman" w:hAnsi="Times New Roman" w:cs="Times New Roman"/>
          <w:sz w:val="24"/>
          <w:szCs w:val="24"/>
        </w:rPr>
        <w:t xml:space="preserve"> in carta semplice, allegando la proposta progettuale</w:t>
      </w:r>
      <w:r w:rsidR="00DD2CBC" w:rsidRPr="00D4231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DD2CBC" w:rsidRPr="00D42312">
        <w:rPr>
          <w:rFonts w:ascii="Times New Roman" w:hAnsi="Times New Roman" w:cs="Times New Roman"/>
          <w:sz w:val="24"/>
          <w:szCs w:val="24"/>
        </w:rPr>
        <w:t xml:space="preserve">autocertificazione (ai sensi dell’art 46 del DPR 445/2000) </w:t>
      </w:r>
      <w:r>
        <w:rPr>
          <w:rFonts w:ascii="Times New Roman" w:hAnsi="Times New Roman" w:cs="Times New Roman"/>
          <w:sz w:val="24"/>
          <w:szCs w:val="24"/>
        </w:rPr>
        <w:t>attestante il</w:t>
      </w:r>
      <w:r w:rsidR="00DD2CBC" w:rsidRPr="00D42312">
        <w:rPr>
          <w:rFonts w:ascii="Times New Roman" w:hAnsi="Times New Roman" w:cs="Times New Roman"/>
          <w:sz w:val="24"/>
          <w:szCs w:val="24"/>
        </w:rPr>
        <w:t xml:space="preserve"> possesso dei seguenti requisiti:</w:t>
      </w:r>
    </w:p>
    <w:p w:rsidR="001250ED" w:rsidRDefault="00DD2CBC" w:rsidP="004641E4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che 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antimafia;</w:t>
      </w:r>
    </w:p>
    <w:p w:rsidR="001250ED" w:rsidRDefault="00DD2CBC" w:rsidP="004641E4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forma giuridica di appartenenza;</w:t>
      </w:r>
    </w:p>
    <w:p w:rsidR="001250ED" w:rsidRDefault="00DD2CBC" w:rsidP="004641E4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>che si trova in possesso di tutti gli ulteriori requisiti previsti dall’Avviso pubblico</w:t>
      </w:r>
      <w:r w:rsidR="007059D3" w:rsidRPr="001250ED">
        <w:rPr>
          <w:rFonts w:ascii="Times New Roman" w:hAnsi="Times New Roman" w:cs="Times New Roman"/>
          <w:sz w:val="24"/>
          <w:szCs w:val="24"/>
        </w:rPr>
        <w:t>;</w:t>
      </w:r>
    </w:p>
    <w:p w:rsidR="001250ED" w:rsidRDefault="007059D3" w:rsidP="004641E4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 xml:space="preserve">che non sussistono le cause ostative di cui alla Legge 55/90; </w:t>
      </w:r>
    </w:p>
    <w:p w:rsidR="007059D3" w:rsidRDefault="007059D3" w:rsidP="004641E4">
      <w:pPr>
        <w:pStyle w:val="Paragrafoelenco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lastRenderedPageBreak/>
        <w:t>che è a conoscenza delle norme in materia antimafia di cui alla Legge 136/2010 e s.m.i., al D.L. 187/2010 e s.m.i. ed al D.lgs. 159/2011 e s.m.i.;</w:t>
      </w:r>
    </w:p>
    <w:p w:rsidR="00E57E54" w:rsidRPr="004558DC" w:rsidRDefault="00E57E54" w:rsidP="004558DC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37238" w:rsidRPr="00D42312" w:rsidRDefault="001250ED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DC">
        <w:rPr>
          <w:rFonts w:ascii="Times New Roman" w:hAnsi="Times New Roman" w:cs="Times New Roman"/>
          <w:sz w:val="24"/>
          <w:szCs w:val="24"/>
        </w:rPr>
        <w:t xml:space="preserve">Il </w:t>
      </w:r>
      <w:r w:rsidRPr="004558DC">
        <w:rPr>
          <w:rFonts w:ascii="Times New Roman" w:hAnsi="Times New Roman" w:cs="Times New Roman"/>
          <w:b/>
          <w:sz w:val="24"/>
          <w:szCs w:val="24"/>
        </w:rPr>
        <w:t>termine di presentazione delle domande</w:t>
      </w:r>
      <w:r w:rsidRPr="004558DC">
        <w:rPr>
          <w:rFonts w:ascii="Times New Roman" w:hAnsi="Times New Roman" w:cs="Times New Roman"/>
          <w:sz w:val="24"/>
          <w:szCs w:val="24"/>
        </w:rPr>
        <w:t xml:space="preserve"> decorre</w:t>
      </w:r>
      <w:r w:rsidR="00537238" w:rsidRPr="004558DC">
        <w:rPr>
          <w:rFonts w:ascii="Times New Roman" w:hAnsi="Times New Roman" w:cs="Times New Roman"/>
          <w:sz w:val="24"/>
          <w:szCs w:val="24"/>
        </w:rPr>
        <w:t xml:space="preserve"> dalla data di pubblicazione del presente avviso sull’Albo Pretorio e sito internet del Comune di Striano</w:t>
      </w:r>
      <w:r w:rsidR="004558DC" w:rsidRPr="004558DC">
        <w:rPr>
          <w:rFonts w:ascii="Times New Roman" w:hAnsi="Times New Roman" w:cs="Times New Roman"/>
          <w:sz w:val="24"/>
          <w:szCs w:val="24"/>
        </w:rPr>
        <w:t xml:space="preserve"> ed è fissato </w:t>
      </w:r>
      <w:r w:rsidR="006F39FA" w:rsidRPr="004558DC">
        <w:rPr>
          <w:rFonts w:ascii="Times New Roman" w:hAnsi="Times New Roman" w:cs="Times New Roman"/>
          <w:sz w:val="24"/>
          <w:szCs w:val="24"/>
        </w:rPr>
        <w:t>al 05.07.2021.</w:t>
      </w:r>
    </w:p>
    <w:p w:rsidR="001250ED" w:rsidRDefault="00537238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 Le domande potranno essere consegnate:</w:t>
      </w:r>
    </w:p>
    <w:p w:rsidR="001250ED" w:rsidRDefault="00537238" w:rsidP="004641E4">
      <w:pPr>
        <w:pStyle w:val="Paragrafoelenco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 xml:space="preserve">a mezzo mail: protocollo@striano.gov.it o pec: </w:t>
      </w:r>
      <w:r w:rsidRPr="00E57E54">
        <w:rPr>
          <w:rFonts w:ascii="Times New Roman" w:hAnsi="Times New Roman" w:cs="Times New Roman"/>
          <w:sz w:val="24"/>
          <w:szCs w:val="24"/>
        </w:rPr>
        <w:t>protocollo@pec.striano.gov.it</w:t>
      </w:r>
    </w:p>
    <w:p w:rsidR="007059D3" w:rsidRPr="001250ED" w:rsidRDefault="00537238" w:rsidP="004641E4">
      <w:pPr>
        <w:pStyle w:val="Paragrafoelenco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50ED">
        <w:rPr>
          <w:rFonts w:ascii="Times New Roman" w:hAnsi="Times New Roman" w:cs="Times New Roman"/>
          <w:sz w:val="24"/>
          <w:szCs w:val="24"/>
        </w:rPr>
        <w:t xml:space="preserve">a mano presso l’Ufficio Protocollo del Comune di Striano (NA), sito in Via Sarno n. </w:t>
      </w:r>
      <w:r w:rsidR="004B2BC9">
        <w:rPr>
          <w:rFonts w:ascii="Times New Roman" w:hAnsi="Times New Roman" w:cs="Times New Roman"/>
          <w:sz w:val="24"/>
          <w:szCs w:val="24"/>
        </w:rPr>
        <w:t>1.</w:t>
      </w:r>
    </w:p>
    <w:p w:rsidR="00537238" w:rsidRDefault="00537238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>Nell’oggetto della PEC o della nota</w:t>
      </w:r>
      <w:r w:rsidR="00E57E54">
        <w:rPr>
          <w:rFonts w:ascii="Times New Roman" w:hAnsi="Times New Roman" w:cs="Times New Roman"/>
          <w:sz w:val="24"/>
          <w:szCs w:val="24"/>
        </w:rPr>
        <w:t>, in caso di consegna a mano,</w:t>
      </w:r>
      <w:r w:rsidRPr="00D42312">
        <w:rPr>
          <w:rFonts w:ascii="Times New Roman" w:hAnsi="Times New Roman" w:cs="Times New Roman"/>
          <w:sz w:val="24"/>
          <w:szCs w:val="24"/>
        </w:rPr>
        <w:t xml:space="preserve"> dovrà essere indicata la seguente dicitura: “</w:t>
      </w:r>
      <w:r w:rsidRPr="001250ED">
        <w:rPr>
          <w:rFonts w:ascii="Times New Roman" w:hAnsi="Times New Roman" w:cs="Times New Roman"/>
          <w:b/>
          <w:sz w:val="24"/>
          <w:szCs w:val="24"/>
        </w:rPr>
        <w:t>Comune di Striano - Manifestazione di interesse centri estivi-servizi sociali educativi territoriali 2021 emergenza Covid-19”</w:t>
      </w:r>
      <w:r w:rsidRPr="00D42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0ED" w:rsidRPr="00D42312" w:rsidRDefault="001250ED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38" w:rsidRPr="00D42312" w:rsidRDefault="00881157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8D2E76">
        <w:rPr>
          <w:rFonts w:ascii="Times New Roman" w:hAnsi="Times New Roman" w:cs="Times New Roman"/>
          <w:b/>
          <w:sz w:val="24"/>
          <w:szCs w:val="24"/>
        </w:rPr>
        <w:t>7</w:t>
      </w:r>
      <w:r w:rsidR="004641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7238" w:rsidRPr="00D42312">
        <w:rPr>
          <w:rFonts w:ascii="Times New Roman" w:hAnsi="Times New Roman" w:cs="Times New Roman"/>
          <w:b/>
          <w:sz w:val="24"/>
          <w:szCs w:val="24"/>
        </w:rPr>
        <w:t xml:space="preserve">Tutela della privacy </w:t>
      </w:r>
    </w:p>
    <w:p w:rsidR="00537238" w:rsidRDefault="00537238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 xml:space="preserve">I dati di cui il Comune di Striano entrerà in possesso a seguito del presente Avviso saranno trattati nel rispetto delle vigenti disposizioni dettate dal D.lgs. n. 196/2003 e comunque utilizzate esclusivamente per le finalità del presente Avviso. Il Responsabile del trattamento dei dati è l’Assistente Sociale Dott. Fernando Esposito mentre nella fase di valutazione ed eventuale affidamento il Responsabile del trattamento dei dati è l’Arch. Vittorio Celentano, Responsabile LLPP-Polizia Locale. </w:t>
      </w:r>
    </w:p>
    <w:p w:rsidR="001250ED" w:rsidRPr="00D42312" w:rsidRDefault="001250ED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38" w:rsidRPr="00D42312" w:rsidRDefault="001250ED" w:rsidP="00464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D2E76">
        <w:rPr>
          <w:rFonts w:ascii="Times New Roman" w:hAnsi="Times New Roman" w:cs="Times New Roman"/>
          <w:b/>
          <w:sz w:val="24"/>
          <w:szCs w:val="24"/>
        </w:rPr>
        <w:t>8</w:t>
      </w:r>
      <w:r w:rsidR="004641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7238" w:rsidRPr="00D42312">
        <w:rPr>
          <w:rFonts w:ascii="Times New Roman" w:hAnsi="Times New Roman" w:cs="Times New Roman"/>
          <w:b/>
          <w:sz w:val="24"/>
          <w:szCs w:val="24"/>
        </w:rPr>
        <w:t>Norme finali</w:t>
      </w:r>
    </w:p>
    <w:p w:rsidR="00537238" w:rsidRPr="00D42312" w:rsidRDefault="00537238" w:rsidP="003030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12">
        <w:rPr>
          <w:rFonts w:ascii="Times New Roman" w:hAnsi="Times New Roman" w:cs="Times New Roman"/>
          <w:sz w:val="24"/>
          <w:szCs w:val="24"/>
        </w:rPr>
        <w:t>Informazioni ulteriori possono essere chiamando al numero telefonico 081 8276202</w:t>
      </w:r>
      <w:r w:rsidR="009D6C9B">
        <w:rPr>
          <w:rFonts w:ascii="Times New Roman" w:hAnsi="Times New Roman" w:cs="Times New Roman"/>
          <w:sz w:val="24"/>
          <w:szCs w:val="24"/>
        </w:rPr>
        <w:t xml:space="preserve"> o</w:t>
      </w:r>
      <w:r w:rsidRPr="00D42312">
        <w:rPr>
          <w:rFonts w:ascii="Times New Roman" w:hAnsi="Times New Roman" w:cs="Times New Roman"/>
          <w:sz w:val="24"/>
          <w:szCs w:val="24"/>
        </w:rPr>
        <w:t xml:space="preserve"> a mezzo email all’indirizzo di posta elettronica </w:t>
      </w:r>
      <w:r w:rsidR="0030303D" w:rsidRPr="00E57E54">
        <w:rPr>
          <w:rFonts w:ascii="Times New Roman" w:hAnsi="Times New Roman" w:cs="Times New Roman"/>
          <w:sz w:val="24"/>
          <w:szCs w:val="24"/>
        </w:rPr>
        <w:t>protocollo@pec.striano.gov.it</w:t>
      </w:r>
      <w:r w:rsidR="009D6C9B">
        <w:rPr>
          <w:rFonts w:ascii="Times New Roman" w:hAnsi="Times New Roman" w:cs="Times New Roman"/>
          <w:sz w:val="24"/>
          <w:szCs w:val="24"/>
        </w:rPr>
        <w:t>.</w:t>
      </w:r>
    </w:p>
    <w:p w:rsidR="00D42312" w:rsidRPr="00D42312" w:rsidRDefault="00D42312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312" w:rsidRPr="00D42312" w:rsidRDefault="00D42312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38" w:rsidRPr="00D42312" w:rsidRDefault="00537238" w:rsidP="00464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38" w:rsidRDefault="00537238" w:rsidP="00464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>Servizio AA.GG.</w:t>
      </w:r>
    </w:p>
    <w:p w:rsidR="005158A3" w:rsidRDefault="005158A3" w:rsidP="00464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 xml:space="preserve">Il </w:t>
      </w:r>
      <w:r>
        <w:rPr>
          <w:rFonts w:ascii="Times New Roman" w:hAnsi="Times New Roman" w:cs="Times New Roman"/>
          <w:b/>
          <w:sz w:val="24"/>
          <w:szCs w:val="24"/>
        </w:rPr>
        <w:t xml:space="preserve">Funzionario </w:t>
      </w:r>
      <w:r w:rsidRPr="00D42312">
        <w:rPr>
          <w:rFonts w:ascii="Times New Roman" w:hAnsi="Times New Roman" w:cs="Times New Roman"/>
          <w:b/>
          <w:sz w:val="24"/>
          <w:szCs w:val="24"/>
        </w:rPr>
        <w:t xml:space="preserve">Responsabile </w:t>
      </w:r>
    </w:p>
    <w:p w:rsidR="00A44389" w:rsidRPr="00D42312" w:rsidRDefault="00537238" w:rsidP="00464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312">
        <w:rPr>
          <w:rFonts w:ascii="Times New Roman" w:hAnsi="Times New Roman" w:cs="Times New Roman"/>
          <w:b/>
          <w:sz w:val="24"/>
          <w:szCs w:val="24"/>
        </w:rPr>
        <w:t>Dott. Biagio Minichini</w:t>
      </w:r>
    </w:p>
    <w:p w:rsidR="00A44389" w:rsidRPr="00537238" w:rsidRDefault="00A44389" w:rsidP="00D423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12" w:rsidRDefault="00D42312">
      <w:pPr>
        <w:jc w:val="both"/>
      </w:pPr>
    </w:p>
    <w:sectPr w:rsidR="00D42312" w:rsidSect="00825AB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68" w:rsidRDefault="00007868" w:rsidP="005875BD">
      <w:pPr>
        <w:spacing w:after="0" w:line="240" w:lineRule="auto"/>
      </w:pPr>
      <w:r>
        <w:separator/>
      </w:r>
    </w:p>
  </w:endnote>
  <w:endnote w:type="continuationSeparator" w:id="0">
    <w:p w:rsidR="00007868" w:rsidRDefault="00007868" w:rsidP="0058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258932"/>
      <w:docPartObj>
        <w:docPartGallery w:val="Page Numbers (Bottom of Page)"/>
        <w:docPartUnique/>
      </w:docPartObj>
    </w:sdtPr>
    <w:sdtEndPr/>
    <w:sdtContent>
      <w:p w:rsidR="005875BD" w:rsidRDefault="00825ABD">
        <w:pPr>
          <w:pStyle w:val="Pidipagina"/>
          <w:jc w:val="center"/>
        </w:pPr>
        <w:r>
          <w:fldChar w:fldCharType="begin"/>
        </w:r>
        <w:r w:rsidR="005875BD">
          <w:instrText>PAGE   \* MERGEFORMAT</w:instrText>
        </w:r>
        <w:r>
          <w:fldChar w:fldCharType="separate"/>
        </w:r>
        <w:r w:rsidR="00D76FC9">
          <w:rPr>
            <w:noProof/>
          </w:rPr>
          <w:t>1</w:t>
        </w:r>
        <w:r>
          <w:fldChar w:fldCharType="end"/>
        </w:r>
      </w:p>
    </w:sdtContent>
  </w:sdt>
  <w:p w:rsidR="005875BD" w:rsidRDefault="005875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68" w:rsidRDefault="00007868" w:rsidP="005875BD">
      <w:pPr>
        <w:spacing w:after="0" w:line="240" w:lineRule="auto"/>
      </w:pPr>
      <w:r>
        <w:separator/>
      </w:r>
    </w:p>
  </w:footnote>
  <w:footnote w:type="continuationSeparator" w:id="0">
    <w:p w:rsidR="00007868" w:rsidRDefault="00007868" w:rsidP="0058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1047"/>
    <w:multiLevelType w:val="hybridMultilevel"/>
    <w:tmpl w:val="D80026CA"/>
    <w:lvl w:ilvl="0" w:tplc="BAF27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C4F"/>
    <w:multiLevelType w:val="hybridMultilevel"/>
    <w:tmpl w:val="98B4CFD0"/>
    <w:lvl w:ilvl="0" w:tplc="BAF27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49E2"/>
    <w:multiLevelType w:val="hybridMultilevel"/>
    <w:tmpl w:val="5BA8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516FD"/>
    <w:multiLevelType w:val="hybridMultilevel"/>
    <w:tmpl w:val="3014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1013"/>
    <w:multiLevelType w:val="hybridMultilevel"/>
    <w:tmpl w:val="B09860D6"/>
    <w:lvl w:ilvl="0" w:tplc="BAF27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086E"/>
    <w:multiLevelType w:val="hybridMultilevel"/>
    <w:tmpl w:val="37B81A9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56A"/>
    <w:multiLevelType w:val="hybridMultilevel"/>
    <w:tmpl w:val="E3C6D9F8"/>
    <w:lvl w:ilvl="0" w:tplc="BAF27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7AC"/>
    <w:multiLevelType w:val="hybridMultilevel"/>
    <w:tmpl w:val="273C8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8D5"/>
    <w:rsid w:val="00007868"/>
    <w:rsid w:val="000D0B6C"/>
    <w:rsid w:val="001250ED"/>
    <w:rsid w:val="001A3DBB"/>
    <w:rsid w:val="001D72F6"/>
    <w:rsid w:val="00256FC3"/>
    <w:rsid w:val="002D065A"/>
    <w:rsid w:val="002F5460"/>
    <w:rsid w:val="0030303D"/>
    <w:rsid w:val="003818B2"/>
    <w:rsid w:val="004558DC"/>
    <w:rsid w:val="004641E4"/>
    <w:rsid w:val="004B2BC9"/>
    <w:rsid w:val="005158A3"/>
    <w:rsid w:val="00537238"/>
    <w:rsid w:val="00555CED"/>
    <w:rsid w:val="00573997"/>
    <w:rsid w:val="0057618A"/>
    <w:rsid w:val="005875BD"/>
    <w:rsid w:val="005B6320"/>
    <w:rsid w:val="00650ECA"/>
    <w:rsid w:val="006F267C"/>
    <w:rsid w:val="006F39FA"/>
    <w:rsid w:val="007059D3"/>
    <w:rsid w:val="00825ABD"/>
    <w:rsid w:val="00881157"/>
    <w:rsid w:val="008D2E76"/>
    <w:rsid w:val="0098062A"/>
    <w:rsid w:val="00990CC1"/>
    <w:rsid w:val="009D6C9B"/>
    <w:rsid w:val="00A34E00"/>
    <w:rsid w:val="00A44389"/>
    <w:rsid w:val="00C248D5"/>
    <w:rsid w:val="00C27DB2"/>
    <w:rsid w:val="00D407F8"/>
    <w:rsid w:val="00D42312"/>
    <w:rsid w:val="00D76FC9"/>
    <w:rsid w:val="00DA1F18"/>
    <w:rsid w:val="00DD2CBC"/>
    <w:rsid w:val="00E57E54"/>
    <w:rsid w:val="00E83A15"/>
    <w:rsid w:val="00ED124A"/>
    <w:rsid w:val="00F418EF"/>
    <w:rsid w:val="00F7021C"/>
    <w:rsid w:val="00F8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5A58"/>
  <w15:docId w15:val="{495C98A6-6FF0-4251-9E05-39C775F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D72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372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23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5BD"/>
  </w:style>
  <w:style w:type="paragraph" w:styleId="Pidipagina">
    <w:name w:val="footer"/>
    <w:basedOn w:val="Normale"/>
    <w:link w:val="PidipaginaCarattere"/>
    <w:uiPriority w:val="99"/>
    <w:unhideWhenUsed/>
    <w:rsid w:val="00587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04CC-9D93-4859-8248-04A7BBBC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2021-06-30T06:42:00Z</dcterms:created>
  <dcterms:modified xsi:type="dcterms:W3CDTF">2021-07-01T10:36:00Z</dcterms:modified>
</cp:coreProperties>
</file>